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B3463C" w:rsidRPr="00766283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B3463C" w:rsidRPr="0076628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3463C" w:rsidRPr="00766283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B3463C" w:rsidRPr="00766283">
        <w:rPr>
          <w:rFonts w:ascii="Times New Roman" w:hAnsi="Times New Roman" w:cs="Times New Roman"/>
          <w:sz w:val="24"/>
          <w:szCs w:val="24"/>
        </w:rPr>
        <w:t>8</w:t>
      </w:r>
    </w:p>
    <w:p w:rsidR="0041350D" w:rsidRPr="00766283" w:rsidRDefault="00B3463C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66283">
        <w:rPr>
          <w:rFonts w:ascii="Times New Roman" w:hAnsi="Times New Roman" w:cs="Times New Roman"/>
          <w:sz w:val="24"/>
          <w:szCs w:val="24"/>
        </w:rPr>
        <w:t>25</w:t>
      </w:r>
      <w:r w:rsidR="0041350D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766283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proofErr w:type="gramEnd"/>
      <w:r w:rsidR="0041350D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1350D" w:rsidRPr="0076628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1350D" w:rsidRPr="00766283" w:rsidRDefault="0041350D" w:rsidP="007662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41350D" w:rsidRPr="00766283" w:rsidRDefault="00B3463C" w:rsidP="007662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66283">
        <w:rPr>
          <w:rFonts w:ascii="Times New Roman" w:hAnsi="Times New Roman" w:cs="Times New Roman"/>
          <w:sz w:val="24"/>
          <w:szCs w:val="24"/>
        </w:rPr>
        <w:t>2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1350D" w:rsidRPr="00766283">
        <w:rPr>
          <w:rFonts w:ascii="Times New Roman" w:hAnsi="Times New Roman" w:cs="Times New Roman"/>
          <w:sz w:val="24"/>
          <w:szCs w:val="24"/>
        </w:rPr>
        <w:t>. СЕДНИЦ</w:t>
      </w:r>
      <w:r w:rsidR="0041350D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41350D" w:rsidRPr="00766283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1350D" w:rsidRPr="00766283" w:rsidRDefault="0041350D" w:rsidP="007662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Pr="00766283">
        <w:rPr>
          <w:rFonts w:ascii="Times New Roman" w:hAnsi="Times New Roman" w:cs="Times New Roman"/>
          <w:sz w:val="24"/>
          <w:szCs w:val="24"/>
        </w:rPr>
        <w:t>2</w:t>
      </w:r>
      <w:r w:rsidR="00B3463C" w:rsidRPr="0076628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463C" w:rsidRPr="00766283">
        <w:rPr>
          <w:rFonts w:ascii="Times New Roman" w:hAnsi="Times New Roman" w:cs="Times New Roman"/>
          <w:sz w:val="24"/>
          <w:szCs w:val="24"/>
          <w:lang w:val="sr-Cyrl-CS"/>
        </w:rPr>
        <w:t>ЈАНУАРА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463C" w:rsidRPr="00766283">
        <w:rPr>
          <w:rFonts w:ascii="Times New Roman" w:hAnsi="Times New Roman" w:cs="Times New Roman"/>
          <w:sz w:val="24"/>
          <w:szCs w:val="24"/>
        </w:rPr>
        <w:t>201</w:t>
      </w:r>
      <w:r w:rsidR="00B3463C" w:rsidRPr="0076628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766283">
        <w:rPr>
          <w:rFonts w:ascii="Times New Roman" w:hAnsi="Times New Roman" w:cs="Times New Roman"/>
          <w:sz w:val="24"/>
          <w:szCs w:val="24"/>
        </w:rPr>
        <w:t>. ГОДИНЕ</w:t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350D" w:rsidRDefault="0041350D" w:rsidP="004330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B3463C" w:rsidRPr="0076628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43302D" w:rsidRPr="00766283" w:rsidRDefault="0043302D" w:rsidP="004330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Стефана Миладиновић, заменик председника Одбора.</w:t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</w:t>
      </w:r>
      <w:r w:rsidR="00272C9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Драган Весовић, Драган Јовановић,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др Владимир Орлић, Огњен Пантовић, Снежана Б. Петровић, Далибор Радичевић и Ивана Стојиљковић.</w:t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 заменици чланова Одбора: Ивана Николић (заменик Јовице Јевтић</w:t>
      </w:r>
      <w:r w:rsidRPr="00766283">
        <w:rPr>
          <w:rFonts w:ascii="Times New Roman" w:hAnsi="Times New Roman" w:cs="Times New Roman"/>
          <w:sz w:val="24"/>
          <w:szCs w:val="24"/>
        </w:rPr>
        <w:t>a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272C9A" w:rsidRPr="00766283">
        <w:rPr>
          <w:rFonts w:ascii="Times New Roman" w:hAnsi="Times New Roman" w:cs="Times New Roman"/>
          <w:sz w:val="24"/>
          <w:szCs w:val="24"/>
          <w:lang w:val="sr-Cyrl-RS"/>
        </w:rPr>
        <w:t>Горан Ковачевић (заменик Зорана Милекића)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и Радослав Цокић (заменик Катарине Ракић).  </w:t>
      </w:r>
    </w:p>
    <w:p w:rsidR="0041350D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нису присуствовали чланови Одбора: Јасмина Каранац, Ненад Константиновић, Марина Ристић</w:t>
      </w:r>
      <w:r w:rsidRPr="00766283">
        <w:rPr>
          <w:rFonts w:ascii="Times New Roman" w:hAnsi="Times New Roman" w:cs="Times New Roman"/>
          <w:sz w:val="24"/>
          <w:szCs w:val="24"/>
        </w:rPr>
        <w:t>,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Стевановић, Новица Тончев и Горан Ћирић, нити њихови заменици</w:t>
      </w:r>
      <w:r w:rsidRPr="00766283">
        <w:rPr>
          <w:rFonts w:ascii="Times New Roman" w:hAnsi="Times New Roman" w:cs="Times New Roman"/>
          <w:sz w:val="24"/>
          <w:szCs w:val="24"/>
        </w:rPr>
        <w:t>.</w:t>
      </w:r>
    </w:p>
    <w:p w:rsidR="0043302D" w:rsidRPr="0043302D" w:rsidRDefault="0043302D" w:rsidP="00766283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3703D3" w:rsidRPr="00766283" w:rsidRDefault="0041350D" w:rsidP="0043302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из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Министарства, </w:t>
      </w:r>
      <w:r w:rsidR="00272C9A" w:rsidRPr="00766283"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телекомуникација:</w:t>
      </w:r>
      <w:r w:rsidR="00272C9A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Татјана Матић</w:t>
      </w:r>
      <w:r w:rsidR="00272C9A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државни секретар,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Милан Добријевић, руководилац г</w:t>
      </w:r>
      <w:r w:rsidR="00272C9A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рупе за развој Дигиталне агенде,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Наталија Радоја, шеф Одсека за регулативу, планирање и анализу </w:t>
      </w:r>
      <w:r w:rsidR="00272C9A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области информационог друштва,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Татјана Андан, начелник Одељења за планирање, развој и надзор у об</w:t>
      </w:r>
      <w:r w:rsidR="00272C9A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ласти електронских комуникација,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 Ивановић, саветник у Групи за регулативу у области е</w:t>
      </w:r>
      <w:r w:rsidR="00272C9A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лектронских комуникација и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Марија Вучинић, начелник Одељења </w:t>
      </w:r>
      <w:r w:rsidR="00272C9A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поштански саобраћај и надзор.</w:t>
      </w:r>
    </w:p>
    <w:p w:rsidR="0041350D" w:rsidRPr="00766283" w:rsidRDefault="0041350D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350D" w:rsidRPr="00766283" w:rsidRDefault="0041350D" w:rsidP="007662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једногласно, у складу са предлогом заменика председника Одбора усвојио следећи:</w:t>
      </w:r>
    </w:p>
    <w:p w:rsidR="0041350D" w:rsidRPr="00766283" w:rsidRDefault="0041350D" w:rsidP="0076628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350D" w:rsidRPr="00766283" w:rsidRDefault="0041350D" w:rsidP="0076628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272C9A" w:rsidRPr="00766283" w:rsidRDefault="00272C9A" w:rsidP="0076628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03D3" w:rsidRPr="00766283" w:rsidRDefault="00491EB9" w:rsidP="0076628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Разматрање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Извештајa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трговине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телекомуникација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 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(број 02-2226/17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="003703D3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18. 08. 2017. године);</w:t>
      </w:r>
    </w:p>
    <w:p w:rsidR="003703D3" w:rsidRPr="00766283" w:rsidRDefault="003703D3" w:rsidP="0076628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2. Разматрање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Извештајa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трговине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телекомуникација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766283">
        <w:rPr>
          <w:rFonts w:ascii="Times New Roman" w:eastAsia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76628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Pr="00766283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766283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766283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  <w:r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(број 02-3456/17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10. 11. 2017. године);</w:t>
      </w:r>
    </w:p>
    <w:p w:rsidR="003703D3" w:rsidRPr="00766283" w:rsidRDefault="003703D3" w:rsidP="007662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>3. Разматрање представки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 Радне групе Одбора</w:t>
      </w:r>
      <w:r w:rsidRPr="00766283">
        <w:rPr>
          <w:rFonts w:ascii="Times New Roman" w:hAnsi="Times New Roman" w:cs="Times New Roman"/>
          <w:sz w:val="24"/>
          <w:szCs w:val="24"/>
        </w:rPr>
        <w:t>.</w:t>
      </w:r>
    </w:p>
    <w:p w:rsidR="00E104E4" w:rsidRPr="00766283" w:rsidRDefault="00EE790B" w:rsidP="0043302D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>Одбор је</w:t>
      </w:r>
      <w:r w:rsidRPr="0076628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усвојио Записник </w:t>
      </w:r>
      <w:r w:rsidRPr="00766283">
        <w:rPr>
          <w:rFonts w:ascii="Times New Roman" w:hAnsi="Times New Roman" w:cs="Times New Roman"/>
          <w:sz w:val="24"/>
          <w:szCs w:val="24"/>
          <w:lang w:val="sr-Cyrl-RS" w:eastAsia="en-GB"/>
        </w:rPr>
        <w:t>21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18. октобра 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>11 гласова за) и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Записник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22. седнице Одбора одржане </w:t>
      </w:r>
      <w:r w:rsidRPr="00766283">
        <w:rPr>
          <w:rFonts w:ascii="Times New Roman" w:hAnsi="Times New Roman" w:cs="Times New Roman"/>
          <w:sz w:val="24"/>
          <w:szCs w:val="24"/>
        </w:rPr>
        <w:t>2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3. новембра 201</w:t>
      </w:r>
      <w:r w:rsidRPr="00766283">
        <w:rPr>
          <w:rFonts w:ascii="Times New Roman" w:hAnsi="Times New Roman" w:cs="Times New Roman"/>
          <w:sz w:val="24"/>
          <w:szCs w:val="24"/>
        </w:rPr>
        <w:t>7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>11 гласова за ).</w:t>
      </w:r>
    </w:p>
    <w:p w:rsidR="00EE790B" w:rsidRPr="00766283" w:rsidRDefault="00EE790B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1C07" w:rsidRPr="00766283" w:rsidRDefault="00EE790B" w:rsidP="0043302D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color w:val="00B050"/>
          <w:sz w:val="24"/>
          <w:szCs w:val="24"/>
          <w:lang w:val="sr-Cyrl-CS" w:eastAsia="en-GB"/>
        </w:rPr>
      </w:pPr>
      <w:r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</w:t>
      </w:r>
      <w:r w:rsidR="00CA1C07" w:rsidRPr="00766283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невног реда </w:t>
      </w:r>
      <w:r w:rsidR="009D71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заменик 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>председник</w:t>
      </w:r>
      <w:r w:rsidR="009D71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>а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A1C07" w:rsidRPr="00766283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>дбора је предложила да се обави заједнички претрес прве</w:t>
      </w:r>
      <w:r w:rsidR="00272C9A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две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тачке дневног реда. Одбор је, </w:t>
      </w:r>
      <w:r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>једногласно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(1</w:t>
      </w:r>
      <w:r w:rsidR="004E3615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гласова 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>за</w:t>
      </w:r>
      <w:r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>),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прихватио предлог. </w:t>
      </w:r>
    </w:p>
    <w:p w:rsidR="00CA1C07" w:rsidRPr="001F1926" w:rsidRDefault="00CA1C07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A1C07" w:rsidRPr="001F1926" w:rsidRDefault="00CA1C07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CA1C07" w:rsidRPr="00766283" w:rsidRDefault="00395227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66283">
        <w:rPr>
          <w:rFonts w:ascii="Times New Roman" w:hAnsi="Times New Roman" w:cs="Times New Roman"/>
          <w:sz w:val="24"/>
          <w:szCs w:val="24"/>
          <w:lang w:val="sr-Cyrl-RS" w:eastAsia="en-GB"/>
        </w:rPr>
        <w:t>Прва и</w:t>
      </w:r>
      <w:r w:rsidR="00CA1C07" w:rsidRPr="0076628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друга тачка дневног реда: </w:t>
      </w:r>
    </w:p>
    <w:p w:rsidR="00834359" w:rsidRPr="001F1926" w:rsidRDefault="00834359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395227" w:rsidRPr="00766283" w:rsidRDefault="00395227" w:rsidP="0076628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-</w:t>
      </w:r>
      <w:r w:rsidRPr="00766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Разматрање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Извештајa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раду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Министарства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трговине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туризма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телекомуникација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proofErr w:type="spellStart"/>
      <w:proofErr w:type="gram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априла</w:t>
      </w:r>
      <w:proofErr w:type="spellEnd"/>
      <w:proofErr w:type="gram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2017</w:t>
      </w:r>
      <w:r w:rsidRPr="00766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године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30. </w:t>
      </w:r>
      <w:proofErr w:type="spellStart"/>
      <w:proofErr w:type="gram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јуна</w:t>
      </w:r>
      <w:proofErr w:type="spellEnd"/>
      <w:proofErr w:type="gram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2017. </w:t>
      </w:r>
      <w:r w:rsidR="009D7107" w:rsidRPr="00766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одине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</w:p>
    <w:p w:rsidR="00395227" w:rsidRPr="00766283" w:rsidRDefault="00395227" w:rsidP="0076628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766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- Разматрање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Извештајa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раду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Министарства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трговине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туризма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телекомуникација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proofErr w:type="gram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јула</w:t>
      </w:r>
      <w:proofErr w:type="spellEnd"/>
      <w:proofErr w:type="gram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2017. </w:t>
      </w:r>
      <w:proofErr w:type="spellStart"/>
      <w:proofErr w:type="gram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30. </w:t>
      </w:r>
      <w:proofErr w:type="spellStart"/>
      <w:proofErr w:type="gram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септембра</w:t>
      </w:r>
      <w:proofErr w:type="spellEnd"/>
      <w:proofErr w:type="gramEnd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 xml:space="preserve"> 2017. </w:t>
      </w:r>
      <w:r w:rsidR="00EE790B" w:rsidRPr="00766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766283">
        <w:rPr>
          <w:rFonts w:ascii="Times New Roman" w:eastAsia="Times New Roman" w:hAnsi="Times New Roman" w:cs="Times New Roman"/>
          <w:b/>
          <w:sz w:val="24"/>
          <w:szCs w:val="24"/>
        </w:rPr>
        <w:t>одине</w:t>
      </w:r>
      <w:proofErr w:type="spellEnd"/>
      <w:r w:rsidR="00EE790B" w:rsidRPr="007662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CA1C07" w:rsidRPr="00766283" w:rsidRDefault="00CA1C07" w:rsidP="00766283">
      <w:pPr>
        <w:pStyle w:val="NoSpacing"/>
        <w:jc w:val="both"/>
        <w:rPr>
          <w:rFonts w:ascii="Times New Roman" w:hAnsi="Times New Roman" w:cs="Times New Roman"/>
          <w:color w:val="00B050"/>
          <w:sz w:val="24"/>
          <w:szCs w:val="24"/>
          <w:lang w:eastAsia="en-GB"/>
        </w:rPr>
      </w:pPr>
    </w:p>
    <w:p w:rsidR="00BA35BF" w:rsidRPr="00766283" w:rsidRDefault="00CA1C07" w:rsidP="0043302D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ab/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На почетку излагања</w:t>
      </w:r>
      <w:r w:rsidR="00EE790B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 секретар, Татјана Матић,</w:t>
      </w:r>
      <w:r w:rsidR="005A2A73" w:rsidRPr="00766283">
        <w:rPr>
          <w:rFonts w:ascii="Times New Roman" w:hAnsi="Times New Roman" w:cs="Times New Roman"/>
          <w:sz w:val="24"/>
          <w:szCs w:val="24"/>
        </w:rPr>
        <w:t xml:space="preserve"> </w:t>
      </w:r>
      <w:r w:rsidR="0083435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истакла да су у </w:t>
      </w:r>
      <w:r w:rsidR="00BD2E12" w:rsidRPr="00766283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34359" w:rsidRPr="0076628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ктор</w:t>
      </w:r>
      <w:r w:rsidR="00834359" w:rsidRPr="0076628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за електронске комуникације и поштански саобр</w:t>
      </w:r>
      <w:r w:rsidR="005A2A73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аћај у наведеном периоду </w:t>
      </w:r>
      <w:r w:rsidR="00834359" w:rsidRPr="00766283">
        <w:rPr>
          <w:rFonts w:ascii="Times New Roman" w:hAnsi="Times New Roman" w:cs="Times New Roman"/>
          <w:sz w:val="24"/>
          <w:szCs w:val="24"/>
          <w:lang w:val="sr-Cyrl-RS"/>
        </w:rPr>
        <w:t>главне активности биле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законодавне и усмерене пре свега на израду си</w:t>
      </w:r>
      <w:r w:rsidR="00834359" w:rsidRPr="00766283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темских закона у овој области. Поред тога у овом периоду</w:t>
      </w:r>
      <w:r w:rsidR="00FC0624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је припремљен и нацрт З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100E96" w:rsidRPr="00766283">
        <w:rPr>
          <w:rFonts w:ascii="Times New Roman" w:hAnsi="Times New Roman" w:cs="Times New Roman"/>
          <w:sz w:val="24"/>
          <w:szCs w:val="24"/>
          <w:lang w:val="sr-Cyrl-RS"/>
        </w:rPr>
        <w:t>а о потврђивању завршних аката С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ветске конференције о радио</w:t>
      </w:r>
      <w:r w:rsidR="00A26D7D" w:rsidRPr="00766283">
        <w:rPr>
          <w:rFonts w:ascii="Times New Roman" w:hAnsi="Times New Roman" w:cs="Times New Roman"/>
          <w:sz w:val="24"/>
          <w:szCs w:val="24"/>
        </w:rPr>
        <w:t>-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комуникацијама који је достављен на мишљење свим надлежним органима и организацијама. Такође, </w:t>
      </w:r>
      <w:r w:rsidR="00A26D7D" w:rsidRPr="0076628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20D6C" w:rsidRPr="00766283">
        <w:rPr>
          <w:rFonts w:ascii="Times New Roman" w:hAnsi="Times New Roman" w:cs="Times New Roman"/>
          <w:sz w:val="24"/>
          <w:szCs w:val="24"/>
          <w:lang w:val="sr-Cyrl-RS"/>
        </w:rPr>
        <w:t>инистарство је припремило С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тратегију развоја мрежа нове генерације до 2023.</w:t>
      </w:r>
      <w:r w:rsidR="00A26D7D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26D7D" w:rsidRPr="00766283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поставити главне правце и циљеве успешног развоја широкопојасних мрежа и сервиса у </w:t>
      </w:r>
      <w:r w:rsidR="00FC0624" w:rsidRPr="00766283">
        <w:rPr>
          <w:rFonts w:ascii="Times New Roman" w:hAnsi="Times New Roman" w:cs="Times New Roman"/>
          <w:sz w:val="24"/>
          <w:szCs w:val="24"/>
          <w:lang w:val="sr-Cyrl-RS"/>
        </w:rPr>
        <w:t>Републици Србији. Иначе, поред З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акона о широкопојасној и</w:t>
      </w:r>
      <w:r w:rsidR="00FC0624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комуникационој инфраструктури С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тратегија</w:t>
      </w:r>
      <w:r w:rsidR="00FC0624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на којој се ради представља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улагање у појас широкопојасног приступа </w:t>
      </w:r>
      <w:r w:rsidR="00FC0624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и представљаће 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једно од стратешких опредељења у будућем раду имајући у виду да улагање у ову област директно утиче на раст бруто друштвеног производа, конкурентност свих сектора привреде и унапређење ква</w:t>
      </w:r>
      <w:r w:rsidR="00FC0624" w:rsidRPr="00766283">
        <w:rPr>
          <w:rFonts w:ascii="Times New Roman" w:hAnsi="Times New Roman" w:cs="Times New Roman"/>
          <w:sz w:val="24"/>
          <w:szCs w:val="24"/>
          <w:lang w:val="sr-Cyrl-RS"/>
        </w:rPr>
        <w:t>литета живота грађана. С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тратегија дефинише мере кој</w:t>
      </w:r>
      <w:r w:rsidR="00FC0624" w:rsidRPr="0076628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ће органи</w:t>
      </w:r>
      <w:r w:rsidR="00FC0624" w:rsidRPr="0076628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управе омогућити примену нових технологија, пораст укупне вредности индекса конкурентности, обезбедити доступност инфраструктури електронских комуникација и проширити скуп услуга</w:t>
      </w:r>
      <w:r w:rsidR="00BA35BF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како резид</w:t>
      </w:r>
      <w:r w:rsidR="00BA35BF" w:rsidRPr="0076628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F5BEA" w:rsidRPr="00766283">
        <w:rPr>
          <w:rFonts w:ascii="Times New Roman" w:hAnsi="Times New Roman" w:cs="Times New Roman"/>
          <w:sz w:val="24"/>
          <w:szCs w:val="24"/>
          <w:lang w:val="sr-Cyrl-RS"/>
        </w:rPr>
        <w:t>нцијалним тако и пословн</w:t>
      </w:r>
      <w:r w:rsidR="00137140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им корисницима. </w:t>
      </w:r>
      <w:r w:rsidR="00920D6C" w:rsidRPr="0076628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авна расправа </w:t>
      </w:r>
      <w:r w:rsidR="00137140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о предлогу Стратегије 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137140" w:rsidRPr="0076628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одржана у перио</w:t>
      </w:r>
      <w:r w:rsidR="00137140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ду од 18. сертембра до 8. октобра 2017. </w:t>
      </w:r>
      <w:r w:rsidR="00BA35BF" w:rsidRPr="0076628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37140" w:rsidRPr="00766283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BA35BF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140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а организован је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140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>округли сто у Привредној комори Републике Србије</w:t>
      </w:r>
      <w:r w:rsidR="0055443B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22. с</w:t>
      </w:r>
      <w:r w:rsidR="00F12321" w:rsidRPr="00766283">
        <w:rPr>
          <w:rFonts w:ascii="Times New Roman" w:hAnsi="Times New Roman" w:cs="Times New Roman"/>
          <w:sz w:val="24"/>
          <w:szCs w:val="24"/>
          <w:lang w:val="sr-Cyrl-RS"/>
        </w:rPr>
        <w:t>ептембра 2017.</w:t>
      </w:r>
      <w:r w:rsidR="00BA35B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  <w:r w:rsidR="00F1232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У овом</w:t>
      </w:r>
      <w:r w:rsidR="0055443B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</w:t>
      </w:r>
      <w:r w:rsidR="00920D6C" w:rsidRPr="00766283">
        <w:rPr>
          <w:rFonts w:ascii="Times New Roman" w:hAnsi="Times New Roman" w:cs="Times New Roman"/>
          <w:sz w:val="24"/>
          <w:szCs w:val="24"/>
          <w:lang w:val="sr-Cyrl-RS"/>
        </w:rPr>
        <w:t>је приступљено</w:t>
      </w:r>
      <w:r w:rsidR="0055443B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>израд</w:t>
      </w:r>
      <w:r w:rsidR="0055443B" w:rsidRPr="0076628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мапа доступности широкопојасног приступа интернету</w:t>
      </w:r>
      <w:r w:rsidR="004E3615">
        <w:rPr>
          <w:rFonts w:ascii="Times New Roman" w:hAnsi="Times New Roman" w:cs="Times New Roman"/>
          <w:sz w:val="24"/>
          <w:szCs w:val="24"/>
        </w:rPr>
        <w:t>,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55443B" w:rsidRPr="00766283">
        <w:rPr>
          <w:rFonts w:ascii="Times New Roman" w:hAnsi="Times New Roman" w:cs="Times New Roman"/>
          <w:sz w:val="24"/>
          <w:szCs w:val="24"/>
          <w:lang w:val="sr-Cyrl-RS"/>
        </w:rPr>
        <w:t>анализи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тренутне понуде широкопојасних сервиса. 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5443B" w:rsidRPr="00766283">
        <w:rPr>
          <w:rFonts w:ascii="Times New Roman" w:hAnsi="Times New Roman" w:cs="Times New Roman"/>
          <w:sz w:val="24"/>
          <w:szCs w:val="24"/>
          <w:lang w:val="sr-Cyrl-RS"/>
        </w:rPr>
        <w:t>почета је и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релизациј</w:t>
      </w:r>
      <w:r w:rsidR="0055443B" w:rsidRPr="0076628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под називом </w:t>
      </w:r>
      <w:r w:rsidR="0055443B" w:rsidRPr="0076628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 програм за </w:t>
      </w:r>
      <w:r w:rsidR="00F12321" w:rsidRPr="00766283">
        <w:rPr>
          <w:rFonts w:ascii="Times New Roman" w:hAnsi="Times New Roman" w:cs="Times New Roman"/>
          <w:sz w:val="24"/>
          <w:szCs w:val="24"/>
          <w:lang w:val="sr-Cyrl-RS"/>
        </w:rPr>
        <w:t>развој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широкопојасног приступа</w:t>
      </w:r>
      <w:r w:rsidR="0055443B" w:rsidRPr="0076628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12321" w:rsidRPr="00766283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>вај пројекат укључује анализу и планове</w:t>
      </w:r>
      <w:r w:rsidR="00396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као и процену трошкова за даљи развој широкопојасног при</w:t>
      </w:r>
      <w:r w:rsidR="00F1232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ступа </w:t>
      </w:r>
      <w:r w:rsidR="003962B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12321" w:rsidRPr="00766283">
        <w:rPr>
          <w:rFonts w:ascii="Times New Roman" w:hAnsi="Times New Roman" w:cs="Times New Roman"/>
          <w:sz w:val="24"/>
          <w:szCs w:val="24"/>
          <w:lang w:val="sr-Cyrl-RS"/>
        </w:rPr>
        <w:t>спроводи се уз подршку Е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>вр</w:t>
      </w:r>
      <w:r w:rsidR="00F12321" w:rsidRPr="00766283">
        <w:rPr>
          <w:rFonts w:ascii="Times New Roman" w:hAnsi="Times New Roman" w:cs="Times New Roman"/>
          <w:sz w:val="24"/>
          <w:szCs w:val="24"/>
          <w:lang w:val="sr-Cyrl-RS"/>
        </w:rPr>
        <w:t>опске банке за обнову и развој</w:t>
      </w:r>
      <w:r w:rsidR="000B7EDF" w:rsidRPr="00766283">
        <w:rPr>
          <w:rFonts w:ascii="Times New Roman" w:hAnsi="Times New Roman" w:cs="Times New Roman"/>
          <w:sz w:val="24"/>
          <w:szCs w:val="24"/>
        </w:rPr>
        <w:t>.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Крајњи ц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иљ </w:t>
      </w:r>
      <w:r w:rsidR="00BA35BF" w:rsidRPr="0076628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ројекта је</w:t>
      </w:r>
      <w:r w:rsidR="00F1232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>квантитативна</w:t>
      </w:r>
      <w:r w:rsidR="00F1232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процен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>а економске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оправданост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инвестиција у мрежу</w:t>
      </w:r>
      <w:r w:rsidR="004E3615">
        <w:rPr>
          <w:rFonts w:ascii="Times New Roman" w:hAnsi="Times New Roman" w:cs="Times New Roman"/>
          <w:sz w:val="24"/>
          <w:szCs w:val="24"/>
        </w:rPr>
        <w:t xml:space="preserve"> 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>која ће одговарати будућим потребама</w:t>
      </w:r>
      <w:r w:rsidR="00664914">
        <w:rPr>
          <w:rFonts w:ascii="Times New Roman" w:hAnsi="Times New Roman" w:cs="Times New Roman"/>
          <w:sz w:val="24"/>
          <w:szCs w:val="24"/>
        </w:rPr>
        <w:t>,</w:t>
      </w:r>
      <w:r w:rsidR="00B2796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узимајући у обзир постојеће инвестиционе планове пре свега оператора. </w:t>
      </w:r>
    </w:p>
    <w:p w:rsidR="007A47BA" w:rsidRPr="00766283" w:rsidRDefault="00F12321" w:rsidP="0043302D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Поред наведеног, 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у овом периоду </w:t>
      </w:r>
      <w:r w:rsidR="005F7ACA" w:rsidRPr="0076628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="00920D6C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обавештење да је упућен поз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ив Републици Србији да достави своју преговарачку позицију за 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преговоре о поглављу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664914">
        <w:rPr>
          <w:rFonts w:ascii="Times New Roman" w:hAnsi="Times New Roman" w:cs="Times New Roman"/>
          <w:sz w:val="24"/>
          <w:szCs w:val="24"/>
        </w:rPr>
        <w:t>.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91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>ск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лад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у са </w:t>
      </w:r>
      <w:r w:rsidR="005F7ACA" w:rsidRPr="0076628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>путством за израду преговарачке позиције</w:t>
      </w:r>
      <w:r w:rsidR="0066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914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664914">
        <w:rPr>
          <w:rFonts w:ascii="Times New Roman" w:hAnsi="Times New Roman" w:cs="Times New Roman"/>
          <w:sz w:val="24"/>
          <w:szCs w:val="24"/>
        </w:rPr>
        <w:t xml:space="preserve">je </w:t>
      </w:r>
      <w:r w:rsidR="00664914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почело </w:t>
      </w:r>
      <w:r w:rsidR="00664914">
        <w:rPr>
          <w:rFonts w:ascii="Times New Roman" w:hAnsi="Times New Roman" w:cs="Times New Roman"/>
          <w:sz w:val="24"/>
          <w:szCs w:val="24"/>
          <w:lang w:val="sr-Cyrl-RS"/>
        </w:rPr>
        <w:t>припрему</w:t>
      </w:r>
      <w:r w:rsidR="00664914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0F99" w:rsidRDefault="00F12321" w:rsidP="0043302D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Када су у питању 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>редовне активности које се односе на инспекцијски надзор у обла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сти електронских комуникација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одговорено је на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55 представки у 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наведеном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Затим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прикључило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систему електронског издавања грађевинских дозвола кроз централизовану софтверску апликацију за обједињену процедуру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55E6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>Одељење за поштански са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обраћај и надзор је на седници В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де Републике Србије одржане 7. 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>ептембра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>воји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>о Стратегију развоја поштанских услуга у Републици Србији</w:t>
      </w:r>
      <w:r w:rsidR="009F0F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што представља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стратешки документ којим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утврђени циљеви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и унапређења тржишта поштанских услуга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5BF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као и основна начела и смернице </w:t>
      </w:r>
      <w:r w:rsidR="00E50C71" w:rsidRPr="00766283">
        <w:rPr>
          <w:rFonts w:ascii="Times New Roman" w:hAnsi="Times New Roman" w:cs="Times New Roman"/>
          <w:sz w:val="24"/>
          <w:szCs w:val="24"/>
          <w:lang w:val="sr-Cyrl-RS"/>
        </w:rPr>
        <w:t>за реализацију стратешки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E50C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циљева поштанских услуга у Републици Србији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од 2017.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до 2020. г</w:t>
      </w:r>
      <w:r w:rsidR="00E50C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одине.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Поред тога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, припремљен је и Н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ацрт Закона о потврђивању аката Светског поштанског савеза и</w:t>
      </w:r>
      <w:r w:rsidR="00E50C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прослеђен органима државне управе ради прибављања неопходних мишљења. </w:t>
      </w:r>
    </w:p>
    <w:p w:rsidR="00F460A5" w:rsidRDefault="001661C4" w:rsidP="0043302D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>Када је у питању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ектор за информационо друшто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Влада Републике Србије је 17. а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вгуста 2017.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усвојила Предлог закона о електронском документу, електронској индентификацији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услугама од поверења у електронском пословању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Ово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је заначајан</w:t>
      </w:r>
      <w:r w:rsidR="009F0F99">
        <w:rPr>
          <w:rFonts w:ascii="Times New Roman" w:hAnsi="Times New Roman" w:cs="Times New Roman"/>
          <w:sz w:val="24"/>
          <w:szCs w:val="24"/>
          <w:lang w:val="sr-Cyrl-RS"/>
        </w:rPr>
        <w:t xml:space="preserve"> системски закон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кључан за даљу дигитализацији како државне управе</w:t>
      </w:r>
      <w:r w:rsidR="007A47BA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тако и привредних друштава. Предложеним законом се изједначава правно дејство електронског документа са папирним</w:t>
      </w:r>
      <w:r w:rsidR="00C6381C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а поред електронског потписа и временског жига пре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виђају се нове квалификоване услуге од поверења у електронском пословању</w:t>
      </w:r>
      <w:r w:rsidR="001A3F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то је пре свега електронски печат, електронска достава, чување електронских докумената и аутентикација веб сајтова. 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Закон је у потпуности усклађен са новом европском регулативом у овој области и очекује се да ће </w:t>
      </w:r>
      <w:r w:rsidR="00C6381C" w:rsidRPr="00766283">
        <w:rPr>
          <w:rFonts w:ascii="Times New Roman" w:hAnsi="Times New Roman" w:cs="Times New Roman"/>
          <w:sz w:val="24"/>
          <w:szCs w:val="24"/>
          <w:lang w:val="sr-Cyrl-RS"/>
        </w:rPr>
        <w:t>његова примена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донети бројне користи г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>рађанима, привреди и држави. У С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ектору за информационо друштво у </w:t>
      </w:r>
      <w:r w:rsidR="00C6381C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наведеном </w:t>
      </w:r>
      <w:r w:rsidR="001A3F29">
        <w:rPr>
          <w:rFonts w:ascii="Times New Roman" w:hAnsi="Times New Roman" w:cs="Times New Roman"/>
          <w:sz w:val="24"/>
          <w:szCs w:val="24"/>
          <w:lang w:val="sr-Cyrl-RS"/>
        </w:rPr>
        <w:t>периоду је реализован П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ројекат повезивања свих основних и средњих школа на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интернет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мрежу. У период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у до септембра 2017.</w:t>
      </w:r>
      <w:r w:rsidR="00C6381C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6381C" w:rsidRPr="00766283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251671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повезано је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укупно 1573 школе од 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укупно 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1750. </w:t>
      </w:r>
      <w:r w:rsidR="005726B4" w:rsidRPr="00766283">
        <w:rPr>
          <w:rFonts w:ascii="Times New Roman" w:hAnsi="Times New Roman" w:cs="Times New Roman"/>
          <w:sz w:val="24"/>
          <w:szCs w:val="24"/>
          <w:lang w:val="sr-Cyrl-RS"/>
        </w:rPr>
        <w:t>Овим повезивањем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школ</w:t>
      </w:r>
      <w:r w:rsidR="005726B4" w:rsidRPr="00766283">
        <w:rPr>
          <w:rFonts w:ascii="Times New Roman" w:hAnsi="Times New Roman" w:cs="Times New Roman"/>
          <w:sz w:val="24"/>
          <w:szCs w:val="24"/>
          <w:lang w:val="sr-Cyrl-RS"/>
        </w:rPr>
        <w:t>е нису добиле само стабилан, безбедан и бесплатан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интернет </w:t>
      </w:r>
      <w:r w:rsidR="00C6381C" w:rsidRPr="00766283">
        <w:rPr>
          <w:rFonts w:ascii="Times New Roman" w:hAnsi="Times New Roman" w:cs="Times New Roman"/>
          <w:sz w:val="24"/>
          <w:szCs w:val="24"/>
          <w:lang w:val="sr-Cyrl-RS"/>
        </w:rPr>
        <w:t>већ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и активну заштиту, онлајн подршку</w:t>
      </w:r>
      <w:r w:rsidR="00C6381C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као и могућност коришћења међународних услуга електронске едукације. У односу на класичан комерцијалан прикључак предност овог повезивања је </w:t>
      </w:r>
      <w:r w:rsidR="005726B4" w:rsidRPr="00766283">
        <w:rPr>
          <w:rFonts w:ascii="Times New Roman" w:hAnsi="Times New Roman" w:cs="Times New Roman"/>
          <w:sz w:val="24"/>
          <w:szCs w:val="24"/>
          <w:lang w:val="sr-Cyrl-RS"/>
        </w:rPr>
        <w:t>могућност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филтрирања садржаја сајтова са штетним и непримереним садржајем</w:t>
      </w:r>
      <w:r w:rsidR="005726B4" w:rsidRPr="007662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579A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5928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у </w:t>
      </w:r>
      <w:r w:rsidR="00C6381C" w:rsidRPr="00766283">
        <w:rPr>
          <w:rFonts w:ascii="Times New Roman" w:hAnsi="Times New Roman" w:cs="Times New Roman"/>
          <w:sz w:val="24"/>
          <w:szCs w:val="24"/>
          <w:lang w:val="sr-Cyrl-RS"/>
        </w:rPr>
        <w:t>наведеном периоду М</w:t>
      </w:r>
      <w:r w:rsidR="00265928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је расписало јавни конкурс за доделу средстава за </w:t>
      </w:r>
      <w:r w:rsidR="00775AC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програме у области развоја информационог </w:t>
      </w:r>
      <w:r w:rsidR="005726B4" w:rsidRPr="00766283">
        <w:rPr>
          <w:rFonts w:ascii="Times New Roman" w:hAnsi="Times New Roman" w:cs="Times New Roman"/>
          <w:sz w:val="24"/>
          <w:szCs w:val="24"/>
          <w:lang w:val="sr-Cyrl-RS"/>
        </w:rPr>
        <w:t>друштва. Поред програма који се односи</w:t>
      </w:r>
      <w:r w:rsidR="00775AC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на такмичења у области рачунарства, математике и физике у овом конкурсу </w:t>
      </w:r>
      <w:r w:rsidR="005726B4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по први пут је истакнут </w:t>
      </w:r>
      <w:r w:rsidR="00775AC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обука за пензионере у циљу подизања нивоа дигиталне писмености. </w:t>
      </w:r>
      <w:r w:rsidR="00A33812" w:rsidRPr="00766283">
        <w:rPr>
          <w:rFonts w:ascii="Times New Roman" w:hAnsi="Times New Roman" w:cs="Times New Roman"/>
          <w:sz w:val="24"/>
          <w:szCs w:val="24"/>
          <w:lang w:val="sr-Cyrl-RS"/>
        </w:rPr>
        <w:t>Национални контакт центар за безбедност деце на интернету</w:t>
      </w:r>
      <w:r w:rsidR="00C160F8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је наставио са радом. О</w:t>
      </w:r>
      <w:r w:rsidR="00A33812" w:rsidRPr="00766283">
        <w:rPr>
          <w:rFonts w:ascii="Times New Roman" w:hAnsi="Times New Roman" w:cs="Times New Roman"/>
          <w:sz w:val="24"/>
          <w:szCs w:val="24"/>
          <w:lang w:val="sr-Cyrl-RS"/>
        </w:rPr>
        <w:t>држане су презентације у основним школама на којима су и деца и родитељи едуковани о ризицима и опасностима</w:t>
      </w:r>
      <w:r w:rsidR="00C160F8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3812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које постоје на интернету. </w:t>
      </w:r>
      <w:r w:rsidR="000F2DFE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Забележено је око 2000 позива </w:t>
      </w:r>
      <w:r w:rsidR="005726B4" w:rsidRPr="0076628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02B09" w:rsidRPr="00766283">
        <w:rPr>
          <w:rFonts w:ascii="Times New Roman" w:hAnsi="Times New Roman" w:cs="Times New Roman"/>
          <w:sz w:val="24"/>
          <w:szCs w:val="24"/>
          <w:lang w:val="sr-Cyrl-RS"/>
        </w:rPr>
        <w:t>ационалном контакт</w:t>
      </w:r>
      <w:r w:rsidR="00A33812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центру </w:t>
      </w:r>
      <w:r w:rsidR="00002B09" w:rsidRPr="00766283">
        <w:rPr>
          <w:rFonts w:ascii="Times New Roman" w:hAnsi="Times New Roman" w:cs="Times New Roman"/>
          <w:sz w:val="24"/>
          <w:szCs w:val="24"/>
          <w:lang w:val="sr-Cyrl-RS"/>
        </w:rPr>
        <w:t>за безбедност деце на интернету</w:t>
      </w:r>
      <w:r w:rsidR="00C160F8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2B0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DFE" w:rsidRPr="00766283">
        <w:rPr>
          <w:rFonts w:ascii="Times New Roman" w:hAnsi="Times New Roman" w:cs="Times New Roman"/>
          <w:sz w:val="24"/>
          <w:szCs w:val="24"/>
          <w:lang w:val="sr-Cyrl-RS"/>
        </w:rPr>
        <w:t>где је ј</w:t>
      </w:r>
      <w:r w:rsidR="00002B0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едан део предмета </w:t>
      </w:r>
      <w:r w:rsidR="000F2DFE" w:rsidRPr="00766283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002B0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елемент</w:t>
      </w:r>
      <w:r w:rsidR="000F2DFE" w:rsidRPr="00766283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002B0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кривичног дела прослеђен МУП</w:t>
      </w:r>
      <w:r w:rsidR="00C160F8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160F8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7ED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а један део тужилаштву. С</w:t>
      </w:r>
      <w:r w:rsidR="00002B09" w:rsidRPr="00766283">
        <w:rPr>
          <w:rFonts w:ascii="Times New Roman" w:hAnsi="Times New Roman" w:cs="Times New Roman"/>
          <w:sz w:val="24"/>
          <w:szCs w:val="24"/>
          <w:lang w:val="sr-Cyrl-RS"/>
        </w:rPr>
        <w:t>ви ти предмети се об</w:t>
      </w:r>
      <w:r w:rsidR="000F2DFE" w:rsidRPr="00766283">
        <w:rPr>
          <w:rFonts w:ascii="Times New Roman" w:hAnsi="Times New Roman" w:cs="Times New Roman"/>
          <w:sz w:val="24"/>
          <w:szCs w:val="24"/>
          <w:lang w:val="sr-Cyrl-RS"/>
        </w:rPr>
        <w:t>рађују</w:t>
      </w:r>
      <w:r w:rsidR="00C160F8" w:rsidRPr="007662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2DFE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002B09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надлежне институције </w:t>
      </w:r>
      <w:r w:rsidR="00C160F8" w:rsidRPr="00766283">
        <w:rPr>
          <w:rFonts w:ascii="Times New Roman" w:hAnsi="Times New Roman" w:cs="Times New Roman"/>
          <w:sz w:val="24"/>
          <w:szCs w:val="24"/>
          <w:lang w:val="sr-Cyrl-RS"/>
        </w:rPr>
        <w:t>предузимају одређене активности.</w:t>
      </w:r>
      <w:r w:rsidR="000F2DFE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148CD" w:rsidRDefault="00A148CD" w:rsidP="00F460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0F8" w:rsidRPr="00766283" w:rsidRDefault="00002B09" w:rsidP="0043302D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>С обзиром да</w:t>
      </w:r>
      <w:r w:rsidR="000F2DFE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није било пријављених чланова О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дбора за дискусију</w:t>
      </w:r>
      <w:r w:rsidR="00C160F8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расправа је закључена.</w:t>
      </w:r>
    </w:p>
    <w:p w:rsidR="00F460A5" w:rsidRDefault="00F460A5" w:rsidP="00F460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1C07" w:rsidRPr="00766283" w:rsidRDefault="00C160F8" w:rsidP="0043302D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агласно члану 229. Пословника Народне скупштине, Одбор је размотрио Извештај о раду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трговине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телекомуникација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  <w:r w:rsidR="00080EE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 w:rsidR="00CA1C07" w:rsidRPr="007662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A1C07" w:rsidRPr="00766283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CA1C07" w:rsidRPr="00766283">
        <w:rPr>
          <w:rFonts w:ascii="Times New Roman" w:hAnsi="Times New Roman" w:cs="Times New Roman"/>
          <w:sz w:val="24"/>
          <w:szCs w:val="24"/>
        </w:rPr>
        <w:t>,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гласова</w:t>
      </w:r>
      <w:r w:rsidR="00CA1C07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2BA0" w:rsidRPr="00766283">
        <w:rPr>
          <w:rFonts w:ascii="Times New Roman" w:hAnsi="Times New Roman" w:cs="Times New Roman"/>
          <w:sz w:val="24"/>
          <w:szCs w:val="24"/>
          <w:lang w:val="ru-RU"/>
        </w:rPr>
        <w:t>(9 за</w:t>
      </w:r>
      <w:r w:rsidR="00CA1C07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2BA0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="00261482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члан Одбора нису </w:t>
      </w:r>
      <w:r w:rsidR="00602BA0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гласал</w:t>
      </w:r>
      <w:r w:rsidR="00261482" w:rsidRPr="0076628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A1C07" w:rsidRPr="00766283">
        <w:rPr>
          <w:rFonts w:ascii="Times New Roman" w:hAnsi="Times New Roman" w:cs="Times New Roman"/>
          <w:sz w:val="24"/>
          <w:szCs w:val="24"/>
        </w:rPr>
        <w:t>,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A1C07" w:rsidRPr="007662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A1C07"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7" w:rsidRPr="00766283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CA1C07"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7" w:rsidRPr="00766283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CA1C0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A1C07" w:rsidRPr="00766283" w:rsidRDefault="00CA1C07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1C07" w:rsidRPr="00766283" w:rsidRDefault="009D7107" w:rsidP="0043302D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A1C07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Министарства </w:t>
      </w:r>
      <w:r w:rsidR="00CA1C07" w:rsidRPr="00766283"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080EEF" w:rsidRPr="00766283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  <w:r w:rsidR="00CA1C0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1C07" w:rsidRPr="007662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A1C07" w:rsidRPr="00766283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CA1C07" w:rsidRPr="00766283">
        <w:rPr>
          <w:rFonts w:ascii="Times New Roman" w:hAnsi="Times New Roman" w:cs="Times New Roman"/>
          <w:sz w:val="24"/>
          <w:szCs w:val="24"/>
        </w:rPr>
        <w:t>,</w:t>
      </w:r>
      <w:r w:rsidR="00CA1C07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гласова</w:t>
      </w:r>
      <w:r w:rsidR="00CA1C07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2BA0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(10 за, 1 </w:t>
      </w:r>
      <w:r w:rsidR="00261482" w:rsidRPr="00766283">
        <w:rPr>
          <w:rFonts w:ascii="Times New Roman" w:hAnsi="Times New Roman" w:cs="Times New Roman"/>
          <w:sz w:val="24"/>
          <w:szCs w:val="24"/>
          <w:lang w:val="sr-Cyrl-RS"/>
        </w:rPr>
        <w:t>члан Одбора није гласао</w:t>
      </w:r>
      <w:r w:rsidR="00602BA0" w:rsidRPr="0076628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E3615">
        <w:rPr>
          <w:rFonts w:ascii="Times New Roman" w:hAnsi="Times New Roman" w:cs="Times New Roman"/>
          <w:sz w:val="24"/>
          <w:szCs w:val="24"/>
        </w:rPr>
        <w:t>,</w:t>
      </w:r>
      <w:r w:rsidR="00602BA0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A1C07" w:rsidRPr="007662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A1C07"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7" w:rsidRPr="00766283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CA1C07" w:rsidRPr="00766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7" w:rsidRPr="00766283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CA1C07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A1C07" w:rsidRPr="00766283" w:rsidRDefault="00CA1C07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1C07" w:rsidRPr="00766283" w:rsidRDefault="00CA1C07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7E79" w:rsidRPr="00766283" w:rsidRDefault="00EE790B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766283">
        <w:rPr>
          <w:rFonts w:ascii="Times New Roman" w:hAnsi="Times New Roman" w:cs="Times New Roman"/>
          <w:sz w:val="24"/>
          <w:szCs w:val="24"/>
          <w:lang w:val="sr-Cyrl-RS" w:eastAsia="en-GB"/>
        </w:rPr>
        <w:t>Трећа</w:t>
      </w:r>
      <w:r w:rsidR="00B97E79" w:rsidRPr="0076628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тачка дневног реда - </w:t>
      </w:r>
      <w:r w:rsidR="00B97E79" w:rsidRPr="0076628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Разматрање представки упућених Одбору</w:t>
      </w:r>
    </w:p>
    <w:p w:rsidR="00B97E79" w:rsidRPr="00766283" w:rsidRDefault="00B97E79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B97E79" w:rsidRPr="00766283" w:rsidRDefault="00B97E79" w:rsidP="0043302D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Поводом ове тачке дневног реда заменик председника Одбора дала је реч известиоцу Радне групе Одбора за представке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Ивани Стојиљковић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160F8" w:rsidRPr="00766283" w:rsidRDefault="00C160F8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7E79" w:rsidRPr="00766283" w:rsidRDefault="00B97E79" w:rsidP="0043302D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Народни посланик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Ивана Стојиљковић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је обавестила Одбор да је Радна група </w:t>
      </w:r>
      <w:r w:rsidR="00080EEF" w:rsidRPr="00766283">
        <w:rPr>
          <w:rFonts w:ascii="Times New Roman" w:hAnsi="Times New Roman" w:cs="Times New Roman"/>
          <w:sz w:val="24"/>
          <w:szCs w:val="24"/>
          <w:lang w:val="sr-Cyrl-RS"/>
        </w:rPr>
        <w:t>на састанку одржаном 25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0EEF" w:rsidRPr="00766283">
        <w:rPr>
          <w:rFonts w:ascii="Times New Roman" w:hAnsi="Times New Roman" w:cs="Times New Roman"/>
          <w:sz w:val="24"/>
          <w:szCs w:val="24"/>
          <w:lang w:val="sr-Cyrl-RS"/>
        </w:rPr>
        <w:t>јануара 2018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размотрила </w:t>
      </w:r>
      <w:r w:rsidR="00C160F8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седам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пристиглих поднесака и одлучила следеће о даљем поступању:</w:t>
      </w:r>
    </w:p>
    <w:p w:rsidR="00C160F8" w:rsidRPr="00766283" w:rsidRDefault="002300C1" w:rsidP="00F460A5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080EEF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160F8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Поводом </w:t>
      </w:r>
      <w:r w:rsidR="00080EEF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Представк</w:t>
      </w:r>
      <w:r w:rsidR="00C160F8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080EEF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Добриле Петровић из Београда, у вези са заштитом права закупаца станова на неодређено време 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C160F8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 07-1926/17)</w:t>
      </w:r>
      <w:r w:rsidR="00C160F8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биће прослеђен допис подносиоцу </w:t>
      </w:r>
      <w:r w:rsidR="00080EEF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је </w:t>
      </w:r>
      <w:r w:rsidR="00C160F8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</w:t>
      </w:r>
      <w:r w:rsidR="00080EEF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представк</w:t>
      </w:r>
      <w:r w:rsidR="00C160F8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080EEF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24274" w:rsidRPr="00766283">
        <w:rPr>
          <w:rFonts w:ascii="Times New Roman" w:hAnsi="Times New Roman" w:cs="Times New Roman"/>
          <w:sz w:val="24"/>
          <w:szCs w:val="24"/>
          <w:lang w:val="sr-Cyrl-RS"/>
        </w:rPr>
        <w:t>размотрио инфомративно</w:t>
      </w:r>
      <w:r w:rsidR="00C160F8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, с обзиром да је на основу члана 44.  став 1. алинеја 8. и члана 51. Пословника Народне скупштине Одбор за правосуђе, државну управу и локалну самоуправу</w:t>
      </w:r>
      <w:r w:rsidR="00524274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надлежан за даље поступање;</w:t>
      </w:r>
      <w:r w:rsidR="00C160F8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080EEF" w:rsidRPr="00766283" w:rsidRDefault="00C160F8" w:rsidP="00F460A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080EEF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Представка  Душице Вукотић и Београда, у вези са жалбом на рад  ЈКП </w:t>
      </w:r>
      <w:r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080EEF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Београдски водовод и</w:t>
      </w:r>
      <w:r w:rsidR="00C37FE7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канализација“</w:t>
      </w:r>
      <w:r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FE7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(</w:t>
      </w:r>
      <w:r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б</w:t>
      </w:r>
      <w:r w:rsidR="00C37FE7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рој 07-3536/17) - биће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просле</w:t>
      </w:r>
      <w:r w:rsidR="00C37FE7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ђена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ЈКП  </w:t>
      </w:r>
      <w:r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Београдски водовод и канализација“</w:t>
      </w:r>
      <w:r w:rsidR="00524274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24274" w:rsidRPr="00766283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080EEF" w:rsidRPr="00766283" w:rsidRDefault="00524274" w:rsidP="00F460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Представка  Љиљане Пешић из Обреновца, у вези са притужбом на рад Катастра непокретности Обреновац, Комуналне и Грађевинске инспекције Градске општ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ине Обреновац (б</w:t>
      </w:r>
      <w:r w:rsidR="00C37FE7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 07-3549/17) - биће</w:t>
      </w:r>
      <w:r w:rsidR="00080EE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прослеђена</w:t>
      </w:r>
      <w:r w:rsidR="00080EE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Катастру непокретности Градске општине Обреновац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080EEF" w:rsidRPr="00766283" w:rsidRDefault="00524274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080EE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Захтев за 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080EEF" w:rsidRPr="00766283">
        <w:rPr>
          <w:rFonts w:ascii="Times New Roman" w:hAnsi="Times New Roman" w:cs="Times New Roman"/>
          <w:sz w:val="24"/>
          <w:szCs w:val="24"/>
          <w:lang w:val="sr-Cyrl-CS"/>
        </w:rPr>
        <w:t>ишљење упућен од стране Инжењерске коморе Србије, у вези са Предлогом Статута Инжењерске к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оморе Србије (б</w:t>
      </w:r>
      <w:r w:rsidR="00C37FE7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рој 351-3601/17) - биће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прослеђен</w:t>
      </w:r>
      <w:r w:rsidR="00080EE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Министарству грађевинарства, саобраћаја и инфраструктуре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080EEF" w:rsidRPr="00766283" w:rsidRDefault="00524274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080EEF" w:rsidRPr="00766283">
        <w:rPr>
          <w:rFonts w:ascii="Times New Roman" w:hAnsi="Times New Roman" w:cs="Times New Roman"/>
          <w:sz w:val="24"/>
          <w:szCs w:val="24"/>
          <w:lang w:val="sr-Cyrl-CS"/>
        </w:rPr>
        <w:t>Представка Злативоја Пешића из Лесковца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(б</w:t>
      </w:r>
      <w:r w:rsidR="00C37FE7" w:rsidRPr="00766283">
        <w:rPr>
          <w:rFonts w:ascii="Times New Roman" w:hAnsi="Times New Roman" w:cs="Times New Roman"/>
          <w:sz w:val="24"/>
          <w:szCs w:val="24"/>
          <w:lang w:val="sr-Cyrl-CS"/>
        </w:rPr>
        <w:t>рој 07-3711/17) – биће упућен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а Градској управи за урбанизам истамбено-комуналне делатности града </w:t>
      </w:r>
      <w:r w:rsidR="00DB4981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766283">
        <w:rPr>
          <w:rFonts w:ascii="Times New Roman" w:hAnsi="Times New Roman" w:cs="Times New Roman"/>
          <w:sz w:val="24"/>
          <w:szCs w:val="24"/>
          <w:lang w:val="sr-Cyrl-CS"/>
        </w:rPr>
        <w:t>есковца на даље поступање;</w:t>
      </w:r>
    </w:p>
    <w:p w:rsidR="00524274" w:rsidRPr="00766283" w:rsidRDefault="00524274" w:rsidP="00F460A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00080EEF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Представка Добросава Стаменковића из Ниша, у вези са примедбом на решење о грађевинској дозволи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(б</w:t>
      </w:r>
      <w:r w:rsidR="00CB2A1C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рој 07-4137/17)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="00CB2A1C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биће прослеђена општини Мерошина на даље поступање;</w:t>
      </w:r>
    </w:p>
    <w:p w:rsidR="00261482" w:rsidRPr="00766283" w:rsidRDefault="00524274" w:rsidP="00F460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поновљене 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Представка Радомира Марковића из Београда,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вези са жалбом на рад </w:t>
      </w:r>
      <w:r w:rsidR="00080EEF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ЈП </w:t>
      </w:r>
      <w:r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261482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>Пошта Србије“ (б</w:t>
      </w:r>
      <w:r w:rsidR="00CB2A1C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рој 07-1886/13) - </w:t>
      </w:r>
      <w:r w:rsidR="00261482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биће прослеђен </w:t>
      </w:r>
      <w:bookmarkStart w:id="0" w:name="_GoBack"/>
      <w:bookmarkEnd w:id="0"/>
      <w:r w:rsidR="00261482" w:rsidRPr="007662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допис подносиоцу </w:t>
      </w:r>
      <w:r w:rsidR="00261482" w:rsidRPr="007662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је Одбор </w:t>
      </w:r>
      <w:r w:rsidR="00261482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предузео све мере у вези са својим  надлежностима имајући у виду да је поднете поднеске исте или сличне садржине разматрао на 3. седници Одбора одржаној 26. </w:t>
      </w:r>
      <w:r w:rsidR="008F6379" w:rsidRPr="0076628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61482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9. 2016. године и 14. седници Одбора одржаној 17. 05. 2017. године, као и да му је лично 27. 11. 2017. године служба Одбора уручила фотокопије одговора: </w:t>
      </w:r>
      <w:r w:rsidR="00261482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ЈП „Поште Србије“ и </w:t>
      </w:r>
      <w:r w:rsidR="00261482" w:rsidRPr="0076628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Министарства трговине, туризма и телекомуникација Републике Србије, за које је тврдио да их није добио.</w:t>
      </w:r>
    </w:p>
    <w:p w:rsidR="0043302D" w:rsidRDefault="0043302D" w:rsidP="007662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02D" w:rsidRDefault="0043302D" w:rsidP="007662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7E79" w:rsidRPr="00766283" w:rsidRDefault="00B97E79" w:rsidP="0043302D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једногласно </w:t>
      </w:r>
      <w:r w:rsidRPr="00766283">
        <w:rPr>
          <w:rFonts w:ascii="Times New Roman" w:hAnsi="Times New Roman" w:cs="Times New Roman"/>
          <w:sz w:val="24"/>
          <w:szCs w:val="24"/>
          <w:lang w:val="ru-RU"/>
        </w:rPr>
        <w:t>(11 за)</w:t>
      </w:r>
      <w:r w:rsidRPr="00766283">
        <w:rPr>
          <w:rFonts w:ascii="Times New Roman" w:hAnsi="Times New Roman" w:cs="Times New Roman"/>
          <w:sz w:val="24"/>
          <w:szCs w:val="24"/>
          <w:lang w:val="sr-Cyrl-RS"/>
        </w:rPr>
        <w:t>, одлучио да прихвати предлоге Радне групе за поступање поводом сваког поднеска.</w:t>
      </w:r>
    </w:p>
    <w:p w:rsidR="00261482" w:rsidRPr="00766283" w:rsidRDefault="00261482" w:rsidP="0076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14F" w:rsidRPr="0054054F" w:rsidRDefault="00AD214F" w:rsidP="00AD21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14F" w:rsidRPr="0054054F" w:rsidRDefault="00AD214F" w:rsidP="00AD21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AD214F" w:rsidRPr="0054054F" w:rsidRDefault="00AD214F" w:rsidP="00AD21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AD214F" w:rsidRPr="001F1926" w:rsidRDefault="00AD214F" w:rsidP="00B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14F" w:rsidRPr="001F1926" w:rsidRDefault="00AD214F" w:rsidP="00B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7E79" w:rsidRPr="00080EEF" w:rsidRDefault="00B97E79" w:rsidP="00B97E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B97E79" w:rsidRPr="00080EEF" w:rsidRDefault="00B97E79" w:rsidP="00B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7E79" w:rsidRPr="00080EEF" w:rsidRDefault="00080EEF" w:rsidP="00B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закључена у 12</w:t>
      </w:r>
      <w:r w:rsidR="00B97E79" w:rsidRPr="00080EEF">
        <w:rPr>
          <w:rFonts w:ascii="Times New Roman" w:hAnsi="Times New Roman" w:cs="Times New Roman"/>
          <w:sz w:val="24"/>
          <w:szCs w:val="24"/>
          <w:lang w:val="sr-Cyrl-CS"/>
        </w:rPr>
        <w:t>.40 часова.</w:t>
      </w:r>
    </w:p>
    <w:p w:rsidR="00B97E79" w:rsidRDefault="00B97E79" w:rsidP="00B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6A" w:rsidRDefault="00EC7A6A" w:rsidP="00B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6A" w:rsidRDefault="00EC7A6A" w:rsidP="00B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6A" w:rsidRDefault="00EC7A6A" w:rsidP="00B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6A" w:rsidRPr="00EC7A6A" w:rsidRDefault="00EC7A6A" w:rsidP="001F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E79" w:rsidRPr="00080EEF" w:rsidRDefault="00B97E79" w:rsidP="001F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7E79" w:rsidRPr="00080EEF" w:rsidRDefault="00B97E79" w:rsidP="001F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ЗАМЕНИК ПРЕДСЕДНИК ОДБОРА</w:t>
      </w:r>
    </w:p>
    <w:p w:rsidR="00B97E79" w:rsidRPr="00080EEF" w:rsidRDefault="00B97E79" w:rsidP="001F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7E79" w:rsidRPr="00080EEF" w:rsidRDefault="001F1926" w:rsidP="001F1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B97E79" w:rsidRPr="00080EEF">
        <w:rPr>
          <w:rFonts w:ascii="Times New Roman" w:hAnsi="Times New Roman" w:cs="Times New Roman"/>
          <w:sz w:val="24"/>
          <w:szCs w:val="24"/>
          <w:lang w:val="sr-Cyrl-CS"/>
        </w:rPr>
        <w:t>Биљана Ил</w:t>
      </w:r>
      <w:r>
        <w:rPr>
          <w:rFonts w:ascii="Times New Roman" w:hAnsi="Times New Roman" w:cs="Times New Roman"/>
          <w:sz w:val="24"/>
          <w:szCs w:val="24"/>
          <w:lang w:val="sr-Cyrl-CS"/>
        </w:rPr>
        <w:t>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</w:t>
      </w:r>
      <w:r w:rsidR="00B97E79" w:rsidRPr="00080EEF">
        <w:rPr>
          <w:rFonts w:ascii="Times New Roman" w:hAnsi="Times New Roman" w:cs="Times New Roman"/>
          <w:sz w:val="24"/>
          <w:szCs w:val="24"/>
          <w:lang w:val="sr-Cyrl-CS"/>
        </w:rPr>
        <w:t>Стефана Миладиновић</w:t>
      </w:r>
    </w:p>
    <w:p w:rsidR="00080EEF" w:rsidRPr="00080EEF" w:rsidRDefault="00080EEF" w:rsidP="001F1926">
      <w:pPr>
        <w:jc w:val="center"/>
      </w:pPr>
    </w:p>
    <w:sectPr w:rsidR="00080EEF" w:rsidRPr="00080EEF" w:rsidSect="00752E88">
      <w:footerReference w:type="default" r:id="rId7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95" w:rsidRDefault="00A35595" w:rsidP="008F6379">
      <w:pPr>
        <w:spacing w:after="0" w:line="240" w:lineRule="auto"/>
      </w:pPr>
      <w:r>
        <w:separator/>
      </w:r>
    </w:p>
  </w:endnote>
  <w:endnote w:type="continuationSeparator" w:id="0">
    <w:p w:rsidR="00A35595" w:rsidRDefault="00A35595" w:rsidP="008F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793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379" w:rsidRDefault="008F6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9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6379" w:rsidRDefault="008F6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95" w:rsidRDefault="00A35595" w:rsidP="008F6379">
      <w:pPr>
        <w:spacing w:after="0" w:line="240" w:lineRule="auto"/>
      </w:pPr>
      <w:r>
        <w:separator/>
      </w:r>
    </w:p>
  </w:footnote>
  <w:footnote w:type="continuationSeparator" w:id="0">
    <w:p w:rsidR="00A35595" w:rsidRDefault="00A35595" w:rsidP="008F6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0D"/>
    <w:rsid w:val="00002B09"/>
    <w:rsid w:val="00080EEF"/>
    <w:rsid w:val="000B7EDF"/>
    <w:rsid w:val="000F2DFE"/>
    <w:rsid w:val="00100E96"/>
    <w:rsid w:val="00137140"/>
    <w:rsid w:val="001661C4"/>
    <w:rsid w:val="001A3F29"/>
    <w:rsid w:val="001F1926"/>
    <w:rsid w:val="002300C1"/>
    <w:rsid w:val="00251671"/>
    <w:rsid w:val="00261482"/>
    <w:rsid w:val="00265928"/>
    <w:rsid w:val="00272C9A"/>
    <w:rsid w:val="002D5CD8"/>
    <w:rsid w:val="003703D3"/>
    <w:rsid w:val="00374FEC"/>
    <w:rsid w:val="00395227"/>
    <w:rsid w:val="003962BD"/>
    <w:rsid w:val="003C7D24"/>
    <w:rsid w:val="003D04E7"/>
    <w:rsid w:val="003D55E6"/>
    <w:rsid w:val="0041350D"/>
    <w:rsid w:val="0043302D"/>
    <w:rsid w:val="00491EB9"/>
    <w:rsid w:val="004E3615"/>
    <w:rsid w:val="00524274"/>
    <w:rsid w:val="0055443B"/>
    <w:rsid w:val="005726B4"/>
    <w:rsid w:val="005A2A73"/>
    <w:rsid w:val="005F7ACA"/>
    <w:rsid w:val="00602BA0"/>
    <w:rsid w:val="00631274"/>
    <w:rsid w:val="00664914"/>
    <w:rsid w:val="006D5AFC"/>
    <w:rsid w:val="00716E73"/>
    <w:rsid w:val="00752E88"/>
    <w:rsid w:val="00766283"/>
    <w:rsid w:val="00775ACF"/>
    <w:rsid w:val="00794412"/>
    <w:rsid w:val="007A47BA"/>
    <w:rsid w:val="00834359"/>
    <w:rsid w:val="008F6379"/>
    <w:rsid w:val="00920D6C"/>
    <w:rsid w:val="009579A7"/>
    <w:rsid w:val="009D7107"/>
    <w:rsid w:val="009F0F99"/>
    <w:rsid w:val="00A035F8"/>
    <w:rsid w:val="00A148CD"/>
    <w:rsid w:val="00A26D7D"/>
    <w:rsid w:val="00A33812"/>
    <w:rsid w:val="00A35595"/>
    <w:rsid w:val="00AD214F"/>
    <w:rsid w:val="00AF5BEA"/>
    <w:rsid w:val="00B06569"/>
    <w:rsid w:val="00B25BF9"/>
    <w:rsid w:val="00B27967"/>
    <w:rsid w:val="00B3463C"/>
    <w:rsid w:val="00B97E79"/>
    <w:rsid w:val="00BA35BF"/>
    <w:rsid w:val="00BA3D35"/>
    <w:rsid w:val="00BD2E12"/>
    <w:rsid w:val="00BF3045"/>
    <w:rsid w:val="00C160F8"/>
    <w:rsid w:val="00C37FE7"/>
    <w:rsid w:val="00C6381C"/>
    <w:rsid w:val="00CA1C07"/>
    <w:rsid w:val="00CA34C5"/>
    <w:rsid w:val="00CB2A1C"/>
    <w:rsid w:val="00D068AA"/>
    <w:rsid w:val="00DB4981"/>
    <w:rsid w:val="00E104E4"/>
    <w:rsid w:val="00E50C71"/>
    <w:rsid w:val="00EC7A6A"/>
    <w:rsid w:val="00EE790B"/>
    <w:rsid w:val="00F00646"/>
    <w:rsid w:val="00F12321"/>
    <w:rsid w:val="00F460A5"/>
    <w:rsid w:val="00FB37A5"/>
    <w:rsid w:val="00F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4135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79"/>
  </w:style>
  <w:style w:type="paragraph" w:styleId="Footer">
    <w:name w:val="footer"/>
    <w:basedOn w:val="Normal"/>
    <w:link w:val="FooterChar"/>
    <w:uiPriority w:val="99"/>
    <w:unhideWhenUsed/>
    <w:rsid w:val="008F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4135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79"/>
  </w:style>
  <w:style w:type="paragraph" w:styleId="Footer">
    <w:name w:val="footer"/>
    <w:basedOn w:val="Normal"/>
    <w:link w:val="FooterChar"/>
    <w:uiPriority w:val="99"/>
    <w:unhideWhenUsed/>
    <w:rsid w:val="008F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43</cp:revision>
  <dcterms:created xsi:type="dcterms:W3CDTF">2018-01-29T10:38:00Z</dcterms:created>
  <dcterms:modified xsi:type="dcterms:W3CDTF">2018-02-14T10:42:00Z</dcterms:modified>
</cp:coreProperties>
</file>